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0E9A7FAE" w:rsidR="00421E32" w:rsidRPr="00DF2302" w:rsidRDefault="005F009C" w:rsidP="000F282C">
      <w:pPr>
        <w:pStyle w:val="Heading1"/>
        <w:spacing w:before="3000"/>
      </w:pPr>
      <w:bookmarkStart w:id="0" w:name="_Toc374271003"/>
      <w:bookmarkStart w:id="1" w:name="_GoBack"/>
      <w:bookmarkEnd w:id="1"/>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6031EFC7"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2" w:name="_Ref371928515"/>
      <w:bookmarkStart w:id="3" w:name="_Ref374243803"/>
      <w:bookmarkStart w:id="4"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Start w:id="5" w:name="Number"/>
      <w:r w:rsidR="005F009C" w:rsidRPr="00DF2302">
        <w:rPr>
          <w:rStyle w:val="Strong"/>
          <w:b/>
          <w:bCs w:val="0"/>
          <w:sz w:val="24"/>
          <w:szCs w:val="24"/>
        </w:rPr>
        <w:t>RF</w:t>
      </w:r>
      <w:r w:rsidR="00B00778" w:rsidRPr="00DF2302">
        <w:rPr>
          <w:rStyle w:val="Strong"/>
          <w:b/>
          <w:bCs w:val="0"/>
          <w:sz w:val="24"/>
          <w:szCs w:val="24"/>
        </w:rPr>
        <w:t>Q</w:t>
      </w:r>
      <w:r w:rsidR="00A02237" w:rsidRPr="00DF2302">
        <w:rPr>
          <w:rStyle w:val="Strong"/>
          <w:b/>
          <w:bCs w:val="0"/>
          <w:sz w:val="24"/>
          <w:szCs w:val="24"/>
        </w:rPr>
        <w:t>-</w:t>
      </w:r>
      <w:bookmarkEnd w:id="2"/>
      <w:bookmarkEnd w:id="3"/>
      <w:bookmarkEnd w:id="4"/>
      <w:bookmarkEnd w:id="5"/>
      <w:r w:rsidR="001D6BD4">
        <w:rPr>
          <w:rStyle w:val="Strong"/>
          <w:b/>
          <w:bCs w:val="0"/>
          <w:sz w:val="24"/>
          <w:szCs w:val="24"/>
        </w:rPr>
        <w:t>27-G006-21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6"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6"/>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7"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8" w:name="_Hlk11241264"/>
      <w:r w:rsidRPr="00DF2302">
        <w:rPr>
          <w:rFonts w:ascii="Calibri" w:hAnsi="Calibri" w:cs="Calibri"/>
          <w:lang w:val="en-GB"/>
        </w:rPr>
        <w:t>Evaluation</w:t>
      </w:r>
      <w:bookmarkEnd w:id="8"/>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9" w:name="Technical"/>
      <w:r w:rsidR="001C491C" w:rsidRPr="00DF2302">
        <w:rPr>
          <w:rFonts w:ascii="Calibri" w:hAnsi="Calibri" w:cs="Calibri"/>
          <w:lang w:val="en-GB"/>
        </w:rPr>
        <w:t>70</w:t>
      </w:r>
      <w:r w:rsidRPr="00DF2302">
        <w:rPr>
          <w:rFonts w:ascii="Calibri" w:hAnsi="Calibri" w:cs="Calibri"/>
          <w:lang w:val="en-GB"/>
        </w:rPr>
        <w:t xml:space="preserve"> %</w:t>
      </w:r>
      <w:bookmarkEnd w:id="9"/>
      <w:r w:rsidRPr="00DF2302">
        <w:rPr>
          <w:rFonts w:ascii="Calibri" w:hAnsi="Calibri" w:cs="Calibri"/>
          <w:lang w:val="en-GB"/>
        </w:rPr>
        <w:t xml:space="preserve"> of the score received in the technical evaluation will be added to the obtained financial score, which is maximum </w:t>
      </w:r>
      <w:bookmarkStart w:id="10" w:name="Financial"/>
      <w:r w:rsidR="001C491C" w:rsidRPr="00DF2302">
        <w:rPr>
          <w:rFonts w:ascii="Calibri" w:hAnsi="Calibri" w:cs="Calibri"/>
          <w:lang w:val="en-GB"/>
        </w:rPr>
        <w:t>30</w:t>
      </w:r>
      <w:r w:rsidRPr="00DF2302">
        <w:rPr>
          <w:rFonts w:ascii="Calibri" w:hAnsi="Calibri" w:cs="Calibri"/>
          <w:lang w:val="en-GB"/>
        </w:rPr>
        <w:t xml:space="preserve"> points</w:t>
      </w:r>
      <w:bookmarkEnd w:id="10"/>
      <w:r w:rsidRPr="00DF2302">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&lt;It should be decided in advance whether or not the budget should be disclosed&gt;</w:t>
      </w:r>
    </w:p>
    <w:p w14:paraId="131A5BF8" w14:textId="5B3BE69A"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B52A14" w:rsidRPr="00DF2302">
        <w:rPr>
          <w:rFonts w:ascii="Calibri" w:hAnsi="Calibri" w:cs="Calibri"/>
          <w:highlight w:val="yellow"/>
          <w:lang w:val="en-GB"/>
        </w:rPr>
        <w:t>0</w:t>
      </w:r>
      <w:r w:rsidRPr="00DF2302">
        <w:rPr>
          <w:rFonts w:ascii="Calibri" w:hAnsi="Calibri" w:cs="Calibri"/>
          <w:highlight w:val="yellow"/>
          <w:lang w:val="en-GB"/>
        </w:rPr>
        <w:t>0,000</w:t>
      </w:r>
      <w:r w:rsidRPr="00DF2302">
        <w:rPr>
          <w:rFonts w:ascii="Calibri" w:hAnsi="Calibri" w:cs="Calibri"/>
          <w:lang w:val="en-GB"/>
        </w:rPr>
        <w:t>,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7"/>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1"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1"/>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DF2302" w:rsidRDefault="00DE3F38" w:rsidP="006E17EC">
            <w:pPr>
              <w:pStyle w:val="TableContents"/>
              <w:rPr>
                <w:rFonts w:asciiTheme="minorHAnsi" w:hAnsiTheme="minorHAnsi"/>
                <w:sz w:val="22"/>
                <w:szCs w:val="22"/>
                <w:highlight w:val="yellow"/>
                <w:lang w:eastAsia="en-US"/>
              </w:rPr>
            </w:pPr>
            <w:r w:rsidRPr="00DF2302">
              <w:rPr>
                <w:rFonts w:asciiTheme="minorHAnsi" w:hAnsiTheme="minorHAnsi"/>
                <w:sz w:val="22"/>
                <w:szCs w:val="22"/>
                <w:highlight w:val="yellow"/>
                <w:lang w:eastAsia="en-US"/>
              </w:rPr>
              <w:t xml:space="preserve">Firm/consortium’s experience and reputation </w:t>
            </w:r>
            <w:r w:rsidR="00B52A14" w:rsidRPr="00DF2302">
              <w:rPr>
                <w:rFonts w:asciiTheme="minorHAnsi" w:hAnsiTheme="minorHAnsi"/>
                <w:sz w:val="22"/>
                <w:szCs w:val="22"/>
                <w:highlight w:val="yellow"/>
                <w:lang w:eastAsia="en-US"/>
              </w:rPr>
              <w:t>with</w:t>
            </w:r>
            <w:r w:rsidRPr="00DF2302">
              <w:rPr>
                <w:rFonts w:asciiTheme="minorHAnsi" w:hAnsiTheme="minorHAnsi"/>
                <w:sz w:val="22"/>
                <w:szCs w:val="22"/>
                <w:highlight w:val="yellow"/>
                <w:lang w:eastAsia="en-US"/>
              </w:rPr>
              <w:t xml:space="preserve"> similar </w:t>
            </w:r>
            <w:r w:rsidR="00AD3DBB" w:rsidRPr="00DF2302">
              <w:rPr>
                <w:rFonts w:asciiTheme="minorHAnsi" w:hAnsiTheme="minorHAnsi"/>
                <w:sz w:val="22"/>
                <w:szCs w:val="22"/>
                <w:highlight w:val="yellow"/>
                <w:lang w:eastAsia="en-US"/>
              </w:rPr>
              <w:t>supply of Goods</w:t>
            </w:r>
          </w:p>
        </w:tc>
        <w:tc>
          <w:tcPr>
            <w:tcW w:w="5367" w:type="dxa"/>
            <w:shd w:val="clear" w:color="auto" w:fill="auto"/>
          </w:tcPr>
          <w:p w14:paraId="7AFE014A" w14:textId="77777777" w:rsidR="006E17EC" w:rsidRDefault="00456299" w:rsidP="005B38E4">
            <w:pPr>
              <w:pStyle w:val="TableContents"/>
              <w:numPr>
                <w:ilvl w:val="0"/>
                <w:numId w:val="3"/>
              </w:numPr>
              <w:rPr>
                <w:rFonts w:asciiTheme="minorHAnsi" w:hAnsiTheme="minorHAnsi"/>
                <w:sz w:val="22"/>
                <w:szCs w:val="22"/>
                <w:highlight w:val="yellow"/>
              </w:rPr>
            </w:pPr>
            <w:r>
              <w:rPr>
                <w:rFonts w:asciiTheme="minorHAnsi" w:hAnsiTheme="minorHAnsi"/>
                <w:sz w:val="22"/>
                <w:szCs w:val="22"/>
                <w:highlight w:val="yellow"/>
              </w:rPr>
              <w:t>Reference from at least 2 clients</w:t>
            </w:r>
          </w:p>
          <w:p w14:paraId="3ADDF29E" w14:textId="52073EB8" w:rsidR="00456299" w:rsidRPr="00DF2302" w:rsidRDefault="00456299" w:rsidP="00456299">
            <w:pPr>
              <w:pStyle w:val="TableContents"/>
              <w:ind w:left="720"/>
              <w:rPr>
                <w:rFonts w:asciiTheme="minorHAnsi" w:hAnsiTheme="minorHAnsi"/>
                <w:sz w:val="22"/>
                <w:szCs w:val="22"/>
                <w:highlight w:val="yellow"/>
              </w:rPr>
            </w:pPr>
          </w:p>
        </w:tc>
        <w:tc>
          <w:tcPr>
            <w:tcW w:w="1360" w:type="dxa"/>
            <w:shd w:val="clear" w:color="auto" w:fill="auto"/>
            <w:vAlign w:val="center"/>
          </w:tcPr>
          <w:p w14:paraId="6FB170A3" w14:textId="7959967A" w:rsidR="006E17EC" w:rsidRPr="00DF2302" w:rsidRDefault="00C000BD"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20</w:t>
            </w:r>
          </w:p>
        </w:tc>
      </w:tr>
      <w:tr w:rsidR="006E17EC" w:rsidRPr="00DF2302" w14:paraId="613F68D6" w14:textId="77777777" w:rsidTr="00456299">
        <w:trPr>
          <w:cantSplit/>
          <w:trHeight w:val="431"/>
          <w:tblHeader/>
        </w:trPr>
        <w:tc>
          <w:tcPr>
            <w:tcW w:w="2430" w:type="dxa"/>
            <w:shd w:val="clear" w:color="auto" w:fill="auto"/>
            <w:vAlign w:val="center"/>
          </w:tcPr>
          <w:p w14:paraId="44102FCB" w14:textId="19DEBEED" w:rsidR="006E17EC" w:rsidRPr="00DF2302" w:rsidRDefault="00AD3DBB" w:rsidP="006E17EC">
            <w:pPr>
              <w:pStyle w:val="TableContents"/>
              <w:rPr>
                <w:rFonts w:asciiTheme="minorHAnsi" w:hAnsiTheme="minorHAnsi"/>
                <w:sz w:val="22"/>
                <w:szCs w:val="22"/>
                <w:highlight w:val="yellow"/>
                <w:lang w:eastAsia="en-US"/>
              </w:rPr>
            </w:pPr>
            <w:r w:rsidRPr="00DF2302">
              <w:rPr>
                <w:rFonts w:asciiTheme="minorHAnsi" w:hAnsiTheme="minorHAnsi"/>
                <w:sz w:val="22"/>
                <w:szCs w:val="22"/>
                <w:highlight w:val="yellow"/>
                <w:lang w:eastAsia="en-US"/>
              </w:rPr>
              <w:t>Delivery time</w:t>
            </w:r>
          </w:p>
        </w:tc>
        <w:tc>
          <w:tcPr>
            <w:tcW w:w="5367" w:type="dxa"/>
            <w:shd w:val="clear" w:color="auto" w:fill="auto"/>
          </w:tcPr>
          <w:p w14:paraId="4BA71FA2" w14:textId="3A2A0C50" w:rsidR="006E17EC" w:rsidRPr="00DF2302" w:rsidRDefault="00456299" w:rsidP="001D3BEC">
            <w:pPr>
              <w:pStyle w:val="TableContents"/>
              <w:numPr>
                <w:ilvl w:val="0"/>
                <w:numId w:val="4"/>
              </w:numPr>
              <w:rPr>
                <w:rFonts w:asciiTheme="minorHAnsi" w:hAnsiTheme="minorHAnsi"/>
                <w:sz w:val="22"/>
                <w:szCs w:val="22"/>
                <w:highlight w:val="yellow"/>
              </w:rPr>
            </w:pPr>
            <w:r>
              <w:rPr>
                <w:rFonts w:asciiTheme="minorHAnsi" w:hAnsiTheme="minorHAnsi"/>
                <w:sz w:val="22"/>
                <w:szCs w:val="22"/>
                <w:highlight w:val="yellow"/>
              </w:rPr>
              <w:t>Earliest delivery date for respective items</w:t>
            </w:r>
          </w:p>
        </w:tc>
        <w:tc>
          <w:tcPr>
            <w:tcW w:w="1360" w:type="dxa"/>
            <w:shd w:val="clear" w:color="auto" w:fill="auto"/>
            <w:vAlign w:val="center"/>
          </w:tcPr>
          <w:p w14:paraId="657554B4" w14:textId="0383D459" w:rsidR="006E17EC" w:rsidRPr="00DF2302" w:rsidRDefault="00456299"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50</w:t>
            </w:r>
          </w:p>
        </w:tc>
      </w:tr>
      <w:tr w:rsidR="006E17EC" w:rsidRPr="00DF2302" w14:paraId="59453870" w14:textId="77777777" w:rsidTr="00C000BD">
        <w:trPr>
          <w:cantSplit/>
          <w:trHeight w:val="58"/>
          <w:tblHeader/>
        </w:trPr>
        <w:tc>
          <w:tcPr>
            <w:tcW w:w="2430" w:type="dxa"/>
            <w:shd w:val="clear" w:color="auto" w:fill="auto"/>
            <w:vAlign w:val="center"/>
          </w:tcPr>
          <w:p w14:paraId="57F1472D" w14:textId="1DDA833D" w:rsidR="006E17EC" w:rsidRPr="00DF2302" w:rsidRDefault="00456299" w:rsidP="006E17EC">
            <w:pPr>
              <w:pStyle w:val="TableContents"/>
              <w:jc w:val="both"/>
              <w:rPr>
                <w:rFonts w:asciiTheme="minorHAnsi" w:hAnsiTheme="minorHAnsi"/>
                <w:sz w:val="22"/>
                <w:szCs w:val="22"/>
                <w:highlight w:val="yellow"/>
                <w:lang w:eastAsia="en-US"/>
              </w:rPr>
            </w:pPr>
            <w:r>
              <w:rPr>
                <w:rFonts w:asciiTheme="minorHAnsi" w:hAnsiTheme="minorHAnsi"/>
                <w:sz w:val="22"/>
                <w:szCs w:val="22"/>
                <w:highlight w:val="yellow"/>
                <w:lang w:eastAsia="en-US"/>
              </w:rPr>
              <w:t>Proof of a</w:t>
            </w:r>
            <w:r w:rsidR="00C000BD">
              <w:rPr>
                <w:rFonts w:asciiTheme="minorHAnsi" w:hAnsiTheme="minorHAnsi"/>
                <w:sz w:val="22"/>
                <w:szCs w:val="22"/>
                <w:highlight w:val="yellow"/>
                <w:lang w:eastAsia="en-US"/>
              </w:rPr>
              <w:t>vailability of stock</w:t>
            </w:r>
          </w:p>
        </w:tc>
        <w:tc>
          <w:tcPr>
            <w:tcW w:w="5367" w:type="dxa"/>
            <w:shd w:val="clear" w:color="auto" w:fill="auto"/>
          </w:tcPr>
          <w:p w14:paraId="02474ADC" w14:textId="77777777" w:rsidR="006E17EC" w:rsidRDefault="00456299" w:rsidP="001D3BEC">
            <w:pPr>
              <w:numPr>
                <w:ilvl w:val="0"/>
                <w:numId w:val="6"/>
              </w:numPr>
              <w:adjustRightInd w:val="0"/>
              <w:rPr>
                <w:rFonts w:asciiTheme="minorHAnsi" w:eastAsiaTheme="minorEastAsia" w:hAnsiTheme="minorHAnsi"/>
                <w:color w:val="000000"/>
                <w:sz w:val="22"/>
                <w:highlight w:val="yellow"/>
                <w:lang w:val="en-GB"/>
              </w:rPr>
            </w:pPr>
            <w:r>
              <w:rPr>
                <w:rFonts w:asciiTheme="minorHAnsi" w:eastAsiaTheme="minorEastAsia" w:hAnsiTheme="minorHAnsi"/>
                <w:color w:val="000000"/>
                <w:sz w:val="22"/>
                <w:highlight w:val="yellow"/>
                <w:lang w:val="en-GB"/>
              </w:rPr>
              <w:t>Recent photos of items to be supplied</w:t>
            </w:r>
          </w:p>
          <w:p w14:paraId="375ED5B7" w14:textId="587D674F" w:rsidR="00456299" w:rsidRPr="00DF2302" w:rsidRDefault="00456299" w:rsidP="001D3BEC">
            <w:pPr>
              <w:numPr>
                <w:ilvl w:val="0"/>
                <w:numId w:val="6"/>
              </w:numPr>
              <w:adjustRightInd w:val="0"/>
              <w:rPr>
                <w:rFonts w:asciiTheme="minorHAnsi" w:eastAsiaTheme="minorEastAsia" w:hAnsiTheme="minorHAnsi"/>
                <w:color w:val="000000"/>
                <w:sz w:val="22"/>
                <w:highlight w:val="yellow"/>
                <w:lang w:val="en-GB"/>
              </w:rPr>
            </w:pPr>
            <w:r>
              <w:rPr>
                <w:rFonts w:asciiTheme="minorHAnsi" w:eastAsiaTheme="minorEastAsia" w:hAnsiTheme="minorHAnsi"/>
                <w:color w:val="000000"/>
                <w:sz w:val="22"/>
                <w:highlight w:val="yellow"/>
                <w:lang w:val="en-GB"/>
              </w:rPr>
              <w:t>Shipping documents</w:t>
            </w:r>
          </w:p>
        </w:tc>
        <w:tc>
          <w:tcPr>
            <w:tcW w:w="1360" w:type="dxa"/>
            <w:shd w:val="clear" w:color="auto" w:fill="auto"/>
            <w:vAlign w:val="center"/>
          </w:tcPr>
          <w:p w14:paraId="4C399CE7" w14:textId="14C87B2F" w:rsidR="006E17EC" w:rsidRPr="00DF2302" w:rsidRDefault="00456299"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3</w:t>
            </w:r>
            <w:r w:rsidR="00C000BD">
              <w:rPr>
                <w:rFonts w:asciiTheme="minorHAnsi" w:hAnsiTheme="minorHAnsi"/>
                <w:sz w:val="22"/>
                <w:szCs w:val="22"/>
                <w:highlight w:val="yellow"/>
                <w:lang w:eastAsia="en-US"/>
              </w:rPr>
              <w:t>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2"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3"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3"/>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4" w:name="_Toc374271007"/>
      <w:r w:rsidRPr="00DF2302">
        <w:rPr>
          <w:lang w:val="en-GB"/>
        </w:rPr>
        <w:t>Evaluation of financial components</w:t>
      </w:r>
      <w:bookmarkEnd w:id="14"/>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5" w:name="_Toc374271008"/>
      <w:r w:rsidRPr="00DF2302">
        <w:rPr>
          <w:lang w:val="en-GB"/>
        </w:rPr>
        <w:t>Evaluation of technical and financial components for total scoring</w:t>
      </w:r>
      <w:bookmarkEnd w:id="15"/>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66A05E3F" w:rsidR="009D1D45" w:rsidRPr="00DF2302" w:rsidRDefault="009D1D45" w:rsidP="009D1D45">
      <w:pPr>
        <w:spacing w:before="120"/>
        <w:ind w:left="709"/>
        <w:rPr>
          <w:rFonts w:ascii="Calibri" w:hAnsi="Calibri"/>
          <w:b/>
          <w:lang w:val="en-GB"/>
        </w:rPr>
      </w:pPr>
      <w:bookmarkStart w:id="16" w:name="_Hlk26878494"/>
      <w:r w:rsidRPr="00DF2302">
        <w:rPr>
          <w:rFonts w:ascii="Calibri" w:hAnsi="Calibri"/>
          <w:b/>
          <w:lang w:val="en-GB"/>
        </w:rPr>
        <w:t>E = (ts * tw) + (tc / lc)</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7"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7"/>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34FD6C24"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lastRenderedPageBreak/>
        <w:t>tc = cost of the Tender being evaluated (tender cost)</w:t>
      </w:r>
      <w:bookmarkEnd w:id="12"/>
      <w:bookmarkEnd w:id="16"/>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9291C" w14:textId="77777777" w:rsidR="00D61355" w:rsidRDefault="00D61355">
      <w:r>
        <w:separator/>
      </w:r>
    </w:p>
  </w:endnote>
  <w:endnote w:type="continuationSeparator" w:id="0">
    <w:p w14:paraId="2937A51B" w14:textId="77777777" w:rsidR="00D61355" w:rsidRDefault="00D61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060E78FB" w:rsidR="00D15CF2" w:rsidRDefault="004878F3" w:rsidP="004878F3">
    <w:pPr>
      <w:pStyle w:val="Footer"/>
    </w:pPr>
    <w:r>
      <w:fldChar w:fldCharType="begin"/>
    </w:r>
    <w:r>
      <w:instrText xml:space="preserve"> DATE \@ "yyyy-MM-dd" </w:instrText>
    </w:r>
    <w:r>
      <w:fldChar w:fldCharType="separate"/>
    </w:r>
    <w:r w:rsidR="00E05790">
      <w:rPr>
        <w:noProof/>
      </w:rPr>
      <w:t>2021-08-19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C65B5" w14:textId="77777777" w:rsidR="00D61355" w:rsidRDefault="00D61355">
      <w:r>
        <w:separator/>
      </w:r>
    </w:p>
  </w:footnote>
  <w:footnote w:type="continuationSeparator" w:id="0">
    <w:p w14:paraId="6DBD8CB8" w14:textId="77777777" w:rsidR="00D61355" w:rsidRDefault="00D61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766D6" w14:textId="680AF2B3"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97750"/>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D6BD4"/>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299"/>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06BE"/>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3D29"/>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BF7C2C"/>
    <w:rsid w:val="00C000BD"/>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37F06"/>
    <w:rsid w:val="00C411FE"/>
    <w:rsid w:val="00C422A8"/>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355"/>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87ED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790"/>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1F4C66-E1AC-4958-B6C9-71C7A2478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0</TotalTime>
  <Pages>4</Pages>
  <Words>819</Words>
  <Characters>4264</Characters>
  <Application>Microsoft Office Word</Application>
  <DocSecurity>0</DocSecurity>
  <Lines>35</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5073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Peter Tong</cp:lastModifiedBy>
  <cp:revision>2</cp:revision>
  <cp:lastPrinted>2016-10-18T02:57:00Z</cp:lastPrinted>
  <dcterms:created xsi:type="dcterms:W3CDTF">2021-08-19T04:55:00Z</dcterms:created>
  <dcterms:modified xsi:type="dcterms:W3CDTF">2021-08-19T04:55:00Z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